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…..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BF78BE5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>Contratación del Servicio de Vigilancia Externa para el Observatorio Astronómico de Moquegua (OAM) de 12:00 pm a 12:00 am</w:t>
      </w:r>
    </w:p>
    <w:p w14:paraId="27F19235" w14:textId="6706F930" w:rsidR="00372E35" w:rsidRPr="00222C9E" w:rsidRDefault="002D7224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</w:t>
      </w:r>
      <w:r w:rsidR="00222C9E" w:rsidRPr="00222C9E">
        <w:rPr>
          <w:rFonts w:ascii="Arial" w:hAnsi="Arial" w:cs="Arial"/>
          <w:sz w:val="20"/>
          <w:szCs w:val="20"/>
        </w:rPr>
        <w:t>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53AFCCB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>Contratación del Servicio de Vigilancia Externa para el Observatorio Astronómico de Moquegua (OAM) de 12:00 pm a 12:00 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D7224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2C39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2024-06-26T22:20:00Z</dcterms:modified>
</cp:coreProperties>
</file>